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9E" w:rsidRPr="00FB339E" w:rsidRDefault="00FB339E" w:rsidP="00FB339E">
      <w:pPr>
        <w:numPr>
          <w:ilvl w:val="0"/>
          <w:numId w:val="1"/>
        </w:numPr>
        <w:shd w:val="clear" w:color="auto" w:fill="FFFFFF"/>
        <w:spacing w:before="100" w:beforeAutospacing="1" w:after="24" w:line="305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 w:rsidRPr="00FB339E">
        <w:rPr>
          <w:rFonts w:ascii="Arial" w:eastAsia="Times New Roman" w:hAnsi="Arial" w:cs="Arial"/>
          <w:color w:val="252525"/>
          <w:sz w:val="21"/>
          <w:szCs w:val="21"/>
        </w:rPr>
        <w:t xml:space="preserve">A Kormány rendeletben meghatározhatja a </w:t>
      </w:r>
      <w:proofErr w:type="spellStart"/>
      <w:r w:rsidRPr="00FB339E">
        <w:rPr>
          <w:rFonts w:ascii="Arial" w:eastAsia="Times New Roman" w:hAnsi="Arial" w:cs="Arial"/>
          <w:color w:val="252525"/>
          <w:sz w:val="21"/>
          <w:szCs w:val="21"/>
        </w:rPr>
        <w:t>területfelhasználás</w:t>
      </w:r>
      <w:proofErr w:type="spellEnd"/>
      <w:r w:rsidRPr="00FB339E">
        <w:rPr>
          <w:rFonts w:ascii="Arial" w:eastAsia="Times New Roman" w:hAnsi="Arial" w:cs="Arial"/>
          <w:color w:val="252525"/>
          <w:sz w:val="21"/>
          <w:szCs w:val="21"/>
        </w:rPr>
        <w:t xml:space="preserve"> és beépítés feltételeit.</w:t>
      </w:r>
    </w:p>
    <w:p w:rsidR="00FB339E" w:rsidRPr="00FB339E" w:rsidRDefault="00FB339E" w:rsidP="00FB339E">
      <w:pPr>
        <w:numPr>
          <w:ilvl w:val="0"/>
          <w:numId w:val="1"/>
        </w:numPr>
        <w:shd w:val="clear" w:color="auto" w:fill="FFFFFF"/>
        <w:spacing w:before="100" w:beforeAutospacing="1" w:after="24" w:line="305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 w:rsidRPr="00FB339E">
        <w:rPr>
          <w:rFonts w:ascii="Arial" w:eastAsia="Times New Roman" w:hAnsi="Arial" w:cs="Arial"/>
          <w:color w:val="252525"/>
          <w:sz w:val="21"/>
          <w:szCs w:val="21"/>
        </w:rPr>
        <w:t>Beépítésre nem szánt területen nemzetbiztonsági célból megengedett új építményt építeni, meglévő építményt átalakítani, bővíteni, rendeltetését vagy használati módját megváltoztatni.</w:t>
      </w:r>
    </w:p>
    <w:p w:rsidR="00FB339E" w:rsidRPr="00FB339E" w:rsidRDefault="00FB339E" w:rsidP="00FB339E">
      <w:pPr>
        <w:numPr>
          <w:ilvl w:val="0"/>
          <w:numId w:val="1"/>
        </w:numPr>
        <w:shd w:val="clear" w:color="auto" w:fill="FFFFFF"/>
        <w:spacing w:before="100" w:beforeAutospacing="1" w:after="24" w:line="305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 w:rsidRPr="00FB339E">
        <w:rPr>
          <w:rFonts w:ascii="Arial" w:eastAsia="Times New Roman" w:hAnsi="Arial" w:cs="Arial"/>
          <w:color w:val="252525"/>
          <w:sz w:val="21"/>
          <w:szCs w:val="21"/>
        </w:rPr>
        <w:t>Építés alatt álló tilalom alatt álló területeken szabad nemzetbiztonsági célú építkezéseket végezni</w:t>
      </w:r>
    </w:p>
    <w:p w:rsidR="00FB339E" w:rsidRPr="00FB339E" w:rsidRDefault="00FB339E" w:rsidP="00FB339E">
      <w:pPr>
        <w:numPr>
          <w:ilvl w:val="0"/>
          <w:numId w:val="1"/>
        </w:numPr>
        <w:shd w:val="clear" w:color="auto" w:fill="FFFFFF"/>
        <w:spacing w:before="100" w:beforeAutospacing="1" w:after="24" w:line="305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 w:rsidRPr="00FB339E">
        <w:rPr>
          <w:rFonts w:ascii="Arial" w:eastAsia="Times New Roman" w:hAnsi="Arial" w:cs="Arial"/>
          <w:color w:val="252525"/>
          <w:sz w:val="21"/>
          <w:szCs w:val="21"/>
        </w:rPr>
        <w:t>Az állam vagy a helyi önkormányzat tulajdonosi joggyakorlásában vagy vagyonkezelésében, továbbá a többségi állami tulajdonban vagy önkormányzati tulajdonban álló gazdasági társaságok tulajdonában vagy használatában álló ingó és ingatlan vagyontárgyak legfeljebb hat hónap időtartamra igénybe vehetők, amennyiben az igénybevevő szerv a válsághelyzet kezeléséhez szükséges intézkedést saját erőforrásai terhére csak aránytalanul nagy ráfordítással vagy késedelmesen tudná végrehajtani.</w:t>
      </w:r>
    </w:p>
    <w:p w:rsidR="00FB339E" w:rsidRPr="00FB339E" w:rsidRDefault="00FB339E" w:rsidP="00FB339E">
      <w:pPr>
        <w:numPr>
          <w:ilvl w:val="0"/>
          <w:numId w:val="1"/>
        </w:numPr>
        <w:shd w:val="clear" w:color="auto" w:fill="FFFFFF"/>
        <w:spacing w:before="100" w:beforeAutospacing="1" w:after="24" w:line="305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 w:rsidRPr="00FB339E">
        <w:rPr>
          <w:rFonts w:ascii="Arial" w:eastAsia="Times New Roman" w:hAnsi="Arial" w:cs="Arial"/>
          <w:color w:val="252525"/>
          <w:sz w:val="21"/>
          <w:szCs w:val="21"/>
        </w:rPr>
        <w:t>A miniszter a többségi állami tulajdonban vagy önkormányzati tulajdonban álló gazdasági társaságok számára a tevékenységi körükbe tartozó szolgáltatások nyújtására szerződéskötési kötelezettséget írhat elő.</w:t>
      </w:r>
    </w:p>
    <w:p w:rsidR="00FB339E" w:rsidRPr="00FB339E" w:rsidRDefault="00FB339E" w:rsidP="00FB339E">
      <w:pPr>
        <w:numPr>
          <w:ilvl w:val="0"/>
          <w:numId w:val="1"/>
        </w:numPr>
        <w:shd w:val="clear" w:color="auto" w:fill="FFFFFF"/>
        <w:spacing w:before="100" w:beforeAutospacing="1" w:after="24" w:line="305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 w:rsidRPr="00FB339E">
        <w:rPr>
          <w:rFonts w:ascii="Arial" w:eastAsia="Times New Roman" w:hAnsi="Arial" w:cs="Arial"/>
          <w:color w:val="252525"/>
          <w:sz w:val="21"/>
          <w:szCs w:val="21"/>
        </w:rPr>
        <w:t xml:space="preserve">A bevándorlók elhelyezésére és </w:t>
      </w:r>
      <w:proofErr w:type="spellStart"/>
      <w:r w:rsidRPr="00FB339E">
        <w:rPr>
          <w:rFonts w:ascii="Arial" w:eastAsia="Times New Roman" w:hAnsi="Arial" w:cs="Arial"/>
          <w:color w:val="252525"/>
          <w:sz w:val="21"/>
          <w:szCs w:val="21"/>
        </w:rPr>
        <w:t>fogvatartására</w:t>
      </w:r>
      <w:proofErr w:type="spellEnd"/>
      <w:r w:rsidRPr="00FB339E">
        <w:rPr>
          <w:rFonts w:ascii="Arial" w:eastAsia="Times New Roman" w:hAnsi="Arial" w:cs="Arial"/>
          <w:color w:val="252525"/>
          <w:sz w:val="21"/>
          <w:szCs w:val="21"/>
        </w:rPr>
        <w:t xml:space="preserve"> szolgáló létesítmények építésével, telepítésével és üzemeltetésével összefüggő közigazgatási hatósági eljárásokat nem kell lefolytatni.</w:t>
      </w:r>
    </w:p>
    <w:p w:rsidR="007E43A1" w:rsidRDefault="007E43A1">
      <w:bookmarkStart w:id="0" w:name="_GoBack"/>
      <w:bookmarkEnd w:id="0"/>
    </w:p>
    <w:sectPr w:rsidR="007E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15F"/>
    <w:multiLevelType w:val="multilevel"/>
    <w:tmpl w:val="AC14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9E"/>
    <w:rsid w:val="004A2D9D"/>
    <w:rsid w:val="007E43A1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D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qFormat/>
    <w:rsid w:val="004A2D9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A2D9D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D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qFormat/>
    <w:rsid w:val="004A2D9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A2D9D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György</dc:creator>
  <cp:lastModifiedBy>Pintér György</cp:lastModifiedBy>
  <cp:revision>1</cp:revision>
  <dcterms:created xsi:type="dcterms:W3CDTF">2015-09-18T09:17:00Z</dcterms:created>
  <dcterms:modified xsi:type="dcterms:W3CDTF">2015-09-18T09:18:00Z</dcterms:modified>
</cp:coreProperties>
</file>